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055AC13D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b/>
          <w:sz w:val="24"/>
          <w:szCs w:val="24"/>
          <w:lang w:val="kk-KZ"/>
        </w:rPr>
        <w:t>2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194FCB90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C610C8">
        <w:rPr>
          <w:rFonts w:ascii="Times New Roman" w:eastAsiaTheme="minorEastAsia" w:hAnsi="Times New Roman" w:hint="eastAsia"/>
          <w:b/>
          <w:sz w:val="24"/>
          <w:szCs w:val="24"/>
          <w:lang w:val="kk-KZ" w:eastAsia="zh-CN"/>
        </w:rPr>
        <w:t>302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b/>
          <w:sz w:val="24"/>
          <w:szCs w:val="24"/>
          <w:lang w:val="kk-KZ"/>
        </w:rPr>
        <w:t>А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ударма ісі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B65E3D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1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684FCF19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Қалиолла А.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63CE221C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</w:t>
      </w:r>
      <w:r w:rsidR="00C72B92">
        <w:rPr>
          <w:rFonts w:ascii="Times New Roman" w:hAnsi="Times New Roman"/>
          <w:b/>
          <w:sz w:val="24"/>
          <w:szCs w:val="24"/>
          <w:lang w:val="kk-KZ"/>
        </w:rPr>
        <w:t>6</w:t>
      </w:r>
    </w:p>
    <w:p w14:paraId="3F825E36" w14:textId="63F33C00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«</w:t>
      </w:r>
      <w:r w:rsidRPr="00496A8C">
        <w:rPr>
          <w:rFonts w:ascii="Times New Roman" w:hAnsi="Times New Roman"/>
          <w:sz w:val="24"/>
          <w:szCs w:val="24"/>
          <w:lang w:val="kk-KZ"/>
        </w:rPr>
        <w:t>6В02</w:t>
      </w:r>
      <w:r w:rsidR="00004680">
        <w:rPr>
          <w:rFonts w:ascii="Times New Roman" w:hAnsi="Times New Roman"/>
          <w:sz w:val="24"/>
          <w:szCs w:val="24"/>
          <w:lang w:val="kk-KZ"/>
        </w:rPr>
        <w:t>302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sz w:val="24"/>
          <w:szCs w:val="24"/>
          <w:lang w:val="kk-KZ"/>
        </w:rPr>
        <w:t>Аударма ісі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мамандығы </w:t>
      </w:r>
      <w:r w:rsidRPr="00694CB7">
        <w:rPr>
          <w:rFonts w:ascii="Times New Roman" w:hAnsi="Times New Roman"/>
          <w:sz w:val="24"/>
          <w:szCs w:val="24"/>
          <w:lang w:val="kk-KZ"/>
        </w:rPr>
        <w:t>бойынша «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sz w:val="24"/>
          <w:szCs w:val="24"/>
          <w:lang w:val="kk-KZ"/>
        </w:rPr>
        <w:t>2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пәнінен қорытынды емтихан бағдарламасын аға оқытушы </w:t>
      </w:r>
      <w:r w:rsidR="00694CB7">
        <w:rPr>
          <w:rFonts w:ascii="Times New Roman" w:hAnsi="Times New Roman"/>
          <w:sz w:val="24"/>
          <w:szCs w:val="24"/>
          <w:lang w:val="kk-KZ"/>
        </w:rPr>
        <w:t xml:space="preserve">Қалиолла </w:t>
      </w:r>
      <w:r w:rsidRPr="00496A8C">
        <w:rPr>
          <w:rFonts w:ascii="Times New Roman" w:hAnsi="Times New Roman"/>
          <w:sz w:val="24"/>
          <w:szCs w:val="24"/>
          <w:lang w:val="kk-KZ"/>
        </w:rPr>
        <w:t>А.</w:t>
      </w:r>
      <w:r w:rsidR="00C95C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53931">
        <w:rPr>
          <w:rFonts w:ascii="Times New Roman" w:hAnsi="Times New Roman"/>
          <w:sz w:val="24"/>
          <w:szCs w:val="24"/>
          <w:lang w:val="kk-KZ"/>
        </w:rPr>
        <w:t>д</w:t>
      </w:r>
      <w:r w:rsidRPr="00496A8C">
        <w:rPr>
          <w:rFonts w:ascii="Times New Roman" w:hAnsi="Times New Roman"/>
          <w:sz w:val="24"/>
          <w:szCs w:val="24"/>
          <w:lang w:val="kk-KZ"/>
        </w:rPr>
        <w:t>айындаған</w:t>
      </w:r>
      <w:r w:rsidR="00A53931">
        <w:rPr>
          <w:rFonts w:ascii="Times New Roman" w:hAnsi="Times New Roman"/>
          <w:sz w:val="24"/>
          <w:szCs w:val="24"/>
          <w:lang w:val="kk-KZ"/>
        </w:rPr>
        <w:t>.</w:t>
      </w:r>
    </w:p>
    <w:p w14:paraId="07651297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86DD95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 отырысында қарастырылды</w:t>
      </w:r>
    </w:p>
    <w:p w14:paraId="0FEF75D9" w14:textId="6E36861C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 w:rsidR="00B3205B">
        <w:rPr>
          <w:rFonts w:ascii="Times New Roman" w:hAnsi="Times New Roman"/>
          <w:sz w:val="24"/>
          <w:szCs w:val="24"/>
          <w:lang w:val="kk-KZ"/>
        </w:rPr>
        <w:t>12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="00B3205B">
        <w:rPr>
          <w:rFonts w:ascii="Times New Roman" w:hAnsi="Times New Roman"/>
          <w:sz w:val="24"/>
          <w:szCs w:val="24"/>
          <w:u w:val="single"/>
          <w:lang w:val="kk-KZ"/>
        </w:rPr>
        <w:t>10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 xml:space="preserve">»  </w:t>
      </w:r>
      <w:r w:rsidR="00B3205B">
        <w:rPr>
          <w:rFonts w:ascii="Times New Roman" w:hAnsi="Times New Roman"/>
          <w:sz w:val="24"/>
          <w:szCs w:val="24"/>
          <w:u w:val="single"/>
          <w:lang w:val="kk-KZ"/>
        </w:rPr>
        <w:t>ақпан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C72B92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жыл.</w:t>
      </w:r>
    </w:p>
    <w:p w14:paraId="7088BBB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895D93C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кафедрасының меңгерушісі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_________________ </w:t>
      </w:r>
      <w:r>
        <w:rPr>
          <w:rFonts w:ascii="Times New Roman" w:hAnsi="Times New Roman"/>
          <w:sz w:val="24"/>
          <w:szCs w:val="24"/>
          <w:lang w:val="kk-KZ"/>
        </w:rPr>
        <w:t>Оразақынқызы Ф</w:t>
      </w:r>
    </w:p>
    <w:p w14:paraId="6C8A20C8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18848E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A204A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A755E">
        <w:rPr>
          <w:rFonts w:ascii="Times New Roman" w:hAnsi="Times New Roman"/>
          <w:sz w:val="24"/>
          <w:szCs w:val="24"/>
          <w:lang w:val="kk-KZ"/>
        </w:rPr>
        <w:t>Білім беру және оқыту сапасы б</w:t>
      </w:r>
      <w:r>
        <w:rPr>
          <w:rFonts w:ascii="Times New Roman" w:hAnsi="Times New Roman"/>
          <w:sz w:val="24"/>
          <w:szCs w:val="24"/>
          <w:lang w:val="kk-KZ"/>
        </w:rPr>
        <w:t xml:space="preserve">ойынша </w:t>
      </w:r>
      <w:r w:rsidRPr="007A755E">
        <w:rPr>
          <w:rFonts w:ascii="Times New Roman" w:hAnsi="Times New Roman"/>
          <w:sz w:val="24"/>
          <w:szCs w:val="24"/>
          <w:lang w:val="kk-KZ"/>
        </w:rPr>
        <w:t>Академиялық комитет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отырысында қарастырылды</w:t>
      </w:r>
    </w:p>
    <w:p w14:paraId="0798E53E" w14:textId="61E57699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 w:rsidR="00EC3E04">
        <w:rPr>
          <w:rFonts w:ascii="Times New Roman" w:hAnsi="Times New Roman"/>
          <w:sz w:val="24"/>
          <w:szCs w:val="24"/>
          <w:lang w:val="kk-KZ"/>
        </w:rPr>
        <w:t xml:space="preserve">6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</w:t>
      </w:r>
      <w:r w:rsidR="00EC3E04">
        <w:rPr>
          <w:rFonts w:ascii="Times New Roman" w:hAnsi="Times New Roman"/>
          <w:sz w:val="24"/>
          <w:szCs w:val="24"/>
          <w:u w:val="single"/>
          <w:lang w:val="kk-KZ"/>
        </w:rPr>
        <w:t>13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 xml:space="preserve">»  </w:t>
      </w:r>
      <w:r w:rsidR="00EC3E04">
        <w:rPr>
          <w:rFonts w:ascii="Times New Roman" w:hAnsi="Times New Roman"/>
          <w:sz w:val="24"/>
          <w:szCs w:val="24"/>
          <w:u w:val="single"/>
          <w:lang w:val="kk-KZ"/>
        </w:rPr>
        <w:t>ақпан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C72B92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F9F30F3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25A14F" w14:textId="714D11F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64EC1">
        <w:rPr>
          <w:rFonts w:ascii="Times New Roman" w:hAnsi="Times New Roman"/>
          <w:sz w:val="24"/>
          <w:szCs w:val="24"/>
          <w:lang w:val="kk-KZ"/>
        </w:rPr>
        <w:t xml:space="preserve"> Төрағасы _________________ </w:t>
      </w:r>
      <w:r>
        <w:rPr>
          <w:rFonts w:ascii="Times New Roman" w:hAnsi="Times New Roman"/>
          <w:sz w:val="24"/>
          <w:szCs w:val="24"/>
          <w:lang w:val="kk-KZ"/>
        </w:rPr>
        <w:t>Койбакова А.С.</w:t>
      </w:r>
    </w:p>
    <w:p w14:paraId="63AA350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2F510C74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lastRenderedPageBreak/>
        <w:t>«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Базалық шет тілі (А1 деңгей)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684CBAF4" w:rsidR="00881D6A" w:rsidRPr="00496A8C" w:rsidRDefault="00694CB7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B087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="00AD5C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1" w:name="_Hlk212922873"/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b/>
          <w:sz w:val="24"/>
          <w:szCs w:val="24"/>
          <w:lang w:val="kk-KZ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bookmarkEnd w:id="1"/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К</w:t>
      </w:r>
      <w:r w:rsidR="00AD5C05" w:rsidRPr="00AD5C05">
        <w:rPr>
          <w:rFonts w:ascii="Times New Roman" w:hAnsi="Times New Roman"/>
          <w:bCs/>
          <w:sz w:val="24"/>
          <w:szCs w:val="24"/>
          <w:lang w:val="kk-KZ"/>
        </w:rPr>
        <w:t>үнделікті өмірге қатысты қарапайым сөздер мен тіркестерді түсін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у</w:t>
      </w:r>
      <w:r w:rsidR="00AD5C05" w:rsidRPr="00AD5C05">
        <w:rPr>
          <w:rFonts w:ascii="Times New Roman" w:hAnsi="Times New Roman"/>
          <w:bCs/>
          <w:sz w:val="24"/>
          <w:szCs w:val="24"/>
          <w:lang w:val="kk-KZ"/>
        </w:rPr>
        <w:t xml:space="preserve"> және қолдан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у.</w:t>
      </w:r>
      <w:r w:rsidRPr="00694CB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D5C05">
        <w:rPr>
          <w:rFonts w:ascii="Times New Roman" w:hAnsi="Times New Roman"/>
          <w:sz w:val="24"/>
          <w:szCs w:val="24"/>
          <w:lang w:val="kk-KZ"/>
        </w:rPr>
        <w:t>Ш</w:t>
      </w:r>
      <w:r w:rsidRPr="00694CB7">
        <w:rPr>
          <w:rFonts w:ascii="Times New Roman" w:hAnsi="Times New Roman"/>
          <w:sz w:val="24"/>
          <w:szCs w:val="24"/>
          <w:lang w:val="kk-KZ"/>
        </w:rPr>
        <w:t xml:space="preserve">ет тілінің заңдылықтары негізінде тілдің фонетикалық, грамматикалық, лексикалық құрылымдарын және заңдылықтарын білу. </w:t>
      </w:r>
      <w:r w:rsidR="00AD5C05">
        <w:rPr>
          <w:rFonts w:ascii="Times New Roman" w:hAnsi="Times New Roman"/>
          <w:sz w:val="24"/>
          <w:szCs w:val="24"/>
          <w:lang w:val="kk-KZ"/>
        </w:rPr>
        <w:t>И</w:t>
      </w:r>
      <w:r w:rsidRPr="00694CB7">
        <w:rPr>
          <w:rFonts w:ascii="Times New Roman" w:hAnsi="Times New Roman"/>
          <w:sz w:val="24"/>
          <w:szCs w:val="24"/>
          <w:lang w:val="kk-KZ"/>
        </w:rPr>
        <w:t>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26D3CD81" w:rsidR="00881D6A" w:rsidRPr="00AD5C05" w:rsidRDefault="0046232F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b/>
          <w:sz w:val="24"/>
          <w:szCs w:val="24"/>
          <w:lang w:val="kk-KZ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D5C05" w:rsidRPr="00AD5C05">
        <w:rPr>
          <w:rFonts w:ascii="Times New Roman" w:hAnsi="Times New Roman"/>
          <w:bCs/>
          <w:sz w:val="24"/>
          <w:szCs w:val="24"/>
          <w:lang w:val="kk-KZ"/>
        </w:rPr>
        <w:t>Отбасымен, тұрғылықты жерімен, жеке заттарымен және айналасындағы адамдармен байланысты қарапайым сұрақтарға жауап бере алады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4D32D040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«6В02302 – Аударма ісі»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B65E3D">
        <w:rPr>
          <w:rFonts w:ascii="Times New Roman" w:hAnsi="Times New Roman"/>
          <w:sz w:val="24"/>
          <w:szCs w:val="24"/>
          <w:lang w:val="kk-KZ"/>
        </w:rPr>
        <w:t>1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090F848D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sz w:val="24"/>
          <w:szCs w:val="24"/>
          <w:lang w:val="kk-KZ"/>
        </w:rPr>
        <w:t>2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09A90B69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sz w:val="24"/>
          <w:szCs w:val="24"/>
          <w:lang w:val="kk-KZ"/>
        </w:rPr>
        <w:t>2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6E4EF4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EC3E04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аргументтерін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ұрақтарды толық қамтымаған, негізгі ойларды үстірт 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 xml:space="preserve">Қойылған сұрақтарды дұрыс қамтымау, қате дәлелдеу, фактілік және сөздік қателер,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Негізгі ұғымдарды, теорияларды білмеу...; Қорытынды бақылауды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ішінара орындау, толық емес, курстың практикалық мәселелерін толық шешпей қойылған сұраққа дәлелді жауап беру; курс бойынша ғылыми тіл нормаларын сауатсыз пайдалану;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фрагменттелген, логикалық дәйектілікті бұза отырып, нақты және семантикалық дәлсіздіктерге жол беріледі, курстың теориялық білімі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 қолданылады.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 шешудің ұтымсыз әдісі немесе жеткілікті ойластырылмаған жауап жоспары; тапсырмаларды шеше алмау, тапсырмаларды жалпы түрде орындау; нормадан асатын қателіктер мен кемшіліктер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Тапсырмаларды шешу үшін білімді, алгоритмдерді қолдана алмау; қорытынды және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жасай алмау. Қорытынды бақылау жүргізу қағидаларын бұзу.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Таңдалған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 ұстанымды және қолданылған әдістеме мен технологияны дәйекті, қисынды және дұрыс негіздеу, сауаттылық, ғылыми тіл нормаларын сақтау, жалпы дұрыс тұжырымдарға әсер етпейтін материалды ұсынуда 1-2 дәлсіздікке жол беріледі (+графикалық деректер арқылы негіздеу нәтижелерін визуализациялау).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 бар, сонымен қатар практикалық шешімнің нәтижелерін өңдеуде дәлдік жоқ</w:t>
            </w:r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орындалмады, қойылған сұрақтарға жауаптар жоқ, талдау материалдары мен құралдары пайдаланылмады. Қорытынды бақылау жүргізу қағидаларын бұзу.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F525133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45B58917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B01D466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2019 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5E3905D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2017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3D281284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71E34"/>
    <w:rsid w:val="000B28B1"/>
    <w:rsid w:val="001D2EE7"/>
    <w:rsid w:val="002051AD"/>
    <w:rsid w:val="003A1B03"/>
    <w:rsid w:val="0046232F"/>
    <w:rsid w:val="004D30F9"/>
    <w:rsid w:val="0053555B"/>
    <w:rsid w:val="0058075C"/>
    <w:rsid w:val="00600FCA"/>
    <w:rsid w:val="00694CB7"/>
    <w:rsid w:val="006B0872"/>
    <w:rsid w:val="006E4EF4"/>
    <w:rsid w:val="00881D6A"/>
    <w:rsid w:val="008B2693"/>
    <w:rsid w:val="008B5ADC"/>
    <w:rsid w:val="009937C8"/>
    <w:rsid w:val="009E08BE"/>
    <w:rsid w:val="00A06377"/>
    <w:rsid w:val="00A53931"/>
    <w:rsid w:val="00A86047"/>
    <w:rsid w:val="00AC2A14"/>
    <w:rsid w:val="00AD5C05"/>
    <w:rsid w:val="00B3205B"/>
    <w:rsid w:val="00B64317"/>
    <w:rsid w:val="00B65E3D"/>
    <w:rsid w:val="00BA372D"/>
    <w:rsid w:val="00C610C8"/>
    <w:rsid w:val="00C72B92"/>
    <w:rsid w:val="00C95C74"/>
    <w:rsid w:val="00D2482D"/>
    <w:rsid w:val="00D72E94"/>
    <w:rsid w:val="00DC1A55"/>
    <w:rsid w:val="00DC43B0"/>
    <w:rsid w:val="00EC3E04"/>
    <w:rsid w:val="00F12D68"/>
    <w:rsid w:val="00F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Ардак Калиолла</cp:lastModifiedBy>
  <cp:revision>4</cp:revision>
  <dcterms:created xsi:type="dcterms:W3CDTF">2026-02-12T02:27:00Z</dcterms:created>
  <dcterms:modified xsi:type="dcterms:W3CDTF">2026-02-13T03:37:00Z</dcterms:modified>
</cp:coreProperties>
</file>